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55E51" w14:textId="77777777" w:rsidR="0053486F" w:rsidRDefault="0053486F" w:rsidP="0053486F">
      <w:pPr>
        <w:jc w:val="center"/>
        <w:rPr>
          <w:lang w:val="en-US"/>
        </w:rPr>
      </w:pPr>
      <w:bookmarkStart w:id="0" w:name="_GoBack"/>
      <w:bookmarkEnd w:id="0"/>
    </w:p>
    <w:p w14:paraId="78FAE7EE" w14:textId="77777777" w:rsidR="0053486F" w:rsidRDefault="0053486F" w:rsidP="0053486F">
      <w:pPr>
        <w:jc w:val="center"/>
        <w:rPr>
          <w:lang w:val="en-US"/>
        </w:rPr>
      </w:pPr>
    </w:p>
    <w:p w14:paraId="45A64302" w14:textId="77777777" w:rsidR="0053486F" w:rsidRDefault="0053486F" w:rsidP="0053486F">
      <w:pPr>
        <w:jc w:val="center"/>
        <w:rPr>
          <w:lang w:val="en-US"/>
        </w:rPr>
      </w:pPr>
    </w:p>
    <w:p w14:paraId="4DC2DE87" w14:textId="77777777" w:rsidR="0053486F" w:rsidRDefault="0053486F" w:rsidP="0053486F">
      <w:pPr>
        <w:jc w:val="center"/>
        <w:rPr>
          <w:lang w:val="en-US"/>
        </w:rPr>
      </w:pPr>
    </w:p>
    <w:p w14:paraId="709AB908" w14:textId="77777777" w:rsidR="0053486F" w:rsidRDefault="0053486F" w:rsidP="0053486F">
      <w:pPr>
        <w:jc w:val="center"/>
        <w:rPr>
          <w:lang w:val="en-US"/>
        </w:rPr>
      </w:pPr>
    </w:p>
    <w:p w14:paraId="36B921E3" w14:textId="77777777" w:rsidR="0053486F" w:rsidRDefault="0053486F" w:rsidP="0053486F">
      <w:pPr>
        <w:jc w:val="center"/>
        <w:rPr>
          <w:lang w:val="en-US"/>
        </w:rPr>
      </w:pPr>
    </w:p>
    <w:p w14:paraId="322D23A2" w14:textId="77777777" w:rsidR="0053486F" w:rsidRDefault="0053486F" w:rsidP="0053486F">
      <w:pPr>
        <w:jc w:val="center"/>
        <w:rPr>
          <w:lang w:val="en-US"/>
        </w:rPr>
      </w:pPr>
    </w:p>
    <w:p w14:paraId="4C9216AB" w14:textId="77777777" w:rsidR="0053486F" w:rsidRDefault="0053486F" w:rsidP="0053486F">
      <w:pPr>
        <w:jc w:val="center"/>
        <w:rPr>
          <w:lang w:val="en-US"/>
        </w:rPr>
      </w:pPr>
    </w:p>
    <w:p w14:paraId="0EFC4219" w14:textId="77777777" w:rsidR="0053486F" w:rsidRDefault="0053486F" w:rsidP="0053486F">
      <w:pPr>
        <w:jc w:val="center"/>
        <w:rPr>
          <w:lang w:val="en-US"/>
        </w:rPr>
      </w:pPr>
    </w:p>
    <w:p w14:paraId="1FA37DB1" w14:textId="77777777" w:rsidR="0053486F" w:rsidRDefault="0053486F" w:rsidP="0053486F">
      <w:pPr>
        <w:jc w:val="center"/>
        <w:rPr>
          <w:lang w:val="en-US"/>
        </w:rPr>
      </w:pPr>
    </w:p>
    <w:p w14:paraId="1C9CCEE5" w14:textId="77777777" w:rsidR="0053486F" w:rsidRDefault="0053486F" w:rsidP="0053486F">
      <w:pPr>
        <w:jc w:val="center"/>
        <w:rPr>
          <w:lang w:val="en-US"/>
        </w:rPr>
      </w:pPr>
    </w:p>
    <w:p w14:paraId="625FEB4B" w14:textId="77777777" w:rsidR="0053486F" w:rsidRDefault="0053486F" w:rsidP="0053486F">
      <w:pPr>
        <w:jc w:val="center"/>
        <w:rPr>
          <w:lang w:val="en-US"/>
        </w:rPr>
      </w:pPr>
    </w:p>
    <w:p w14:paraId="6A4AED2D" w14:textId="77777777" w:rsidR="0053486F" w:rsidRDefault="0053486F" w:rsidP="0053486F">
      <w:pPr>
        <w:jc w:val="center"/>
        <w:rPr>
          <w:lang w:val="en-US"/>
        </w:rPr>
      </w:pPr>
    </w:p>
    <w:p w14:paraId="389CB4F8" w14:textId="77777777" w:rsidR="0053486F" w:rsidRDefault="0053486F" w:rsidP="0053486F">
      <w:pPr>
        <w:jc w:val="center"/>
        <w:rPr>
          <w:lang w:val="en-US"/>
        </w:rPr>
      </w:pPr>
    </w:p>
    <w:p w14:paraId="6993942C" w14:textId="11C7C9FD" w:rsidR="00041981" w:rsidRDefault="000B6923" w:rsidP="0053486F">
      <w:pPr>
        <w:jc w:val="center"/>
        <w:rPr>
          <w:lang w:val="en-US"/>
        </w:rPr>
      </w:pPr>
      <w:r>
        <w:rPr>
          <w:lang w:val="en-US"/>
        </w:rPr>
        <w:t xml:space="preserve">Counselling </w:t>
      </w:r>
      <w:r w:rsidR="0053486F">
        <w:rPr>
          <w:lang w:val="en-US"/>
        </w:rPr>
        <w:t>Article Assessment and Topic</w:t>
      </w:r>
    </w:p>
    <w:p w14:paraId="4D5746DD" w14:textId="695708A1" w:rsidR="0053486F" w:rsidRDefault="000B6923" w:rsidP="0053486F">
      <w:pPr>
        <w:jc w:val="center"/>
        <w:rPr>
          <w:lang w:val="en-US"/>
        </w:rPr>
      </w:pPr>
      <w:r>
        <w:rPr>
          <w:lang w:val="en-US"/>
        </w:rPr>
        <w:t>Name</w:t>
      </w:r>
    </w:p>
    <w:p w14:paraId="1B09F4CB" w14:textId="6ED76190" w:rsidR="0053486F" w:rsidRDefault="000B6923" w:rsidP="0053486F">
      <w:pPr>
        <w:jc w:val="center"/>
        <w:rPr>
          <w:lang w:val="en-US"/>
        </w:rPr>
      </w:pPr>
      <w:r>
        <w:rPr>
          <w:lang w:val="en-US"/>
        </w:rPr>
        <w:t>Institution</w:t>
      </w:r>
    </w:p>
    <w:p w14:paraId="57C6B87D" w14:textId="7DA071E4" w:rsidR="0053486F" w:rsidRDefault="0053486F" w:rsidP="0053486F">
      <w:pPr>
        <w:jc w:val="center"/>
        <w:rPr>
          <w:lang w:val="en-US"/>
        </w:rPr>
      </w:pPr>
    </w:p>
    <w:p w14:paraId="0F3E39E8" w14:textId="61403958" w:rsidR="0053486F" w:rsidRDefault="0053486F" w:rsidP="0053486F">
      <w:pPr>
        <w:jc w:val="center"/>
        <w:rPr>
          <w:lang w:val="en-US"/>
        </w:rPr>
      </w:pPr>
    </w:p>
    <w:p w14:paraId="77E4CA6B" w14:textId="1F3668D4" w:rsidR="0053486F" w:rsidRDefault="0053486F" w:rsidP="0053486F">
      <w:pPr>
        <w:jc w:val="center"/>
        <w:rPr>
          <w:lang w:val="en-US"/>
        </w:rPr>
      </w:pPr>
    </w:p>
    <w:p w14:paraId="05604D88" w14:textId="5A8B1CF1" w:rsidR="0053486F" w:rsidRDefault="0053486F" w:rsidP="0053486F">
      <w:pPr>
        <w:jc w:val="center"/>
        <w:rPr>
          <w:lang w:val="en-US"/>
        </w:rPr>
      </w:pPr>
    </w:p>
    <w:p w14:paraId="25E22EC8" w14:textId="71297157" w:rsidR="0053486F" w:rsidRDefault="0053486F" w:rsidP="0053486F">
      <w:pPr>
        <w:jc w:val="center"/>
        <w:rPr>
          <w:lang w:val="en-US"/>
        </w:rPr>
      </w:pPr>
    </w:p>
    <w:p w14:paraId="5DEE09C5" w14:textId="0FF9AB74" w:rsidR="0053486F" w:rsidRDefault="0053486F" w:rsidP="0053486F">
      <w:pPr>
        <w:jc w:val="center"/>
        <w:rPr>
          <w:lang w:val="en-US"/>
        </w:rPr>
      </w:pPr>
    </w:p>
    <w:p w14:paraId="78332F4B" w14:textId="5EAA4C40" w:rsidR="0053486F" w:rsidRDefault="0053486F" w:rsidP="0053486F">
      <w:pPr>
        <w:jc w:val="center"/>
        <w:rPr>
          <w:lang w:val="en-US"/>
        </w:rPr>
      </w:pPr>
    </w:p>
    <w:p w14:paraId="463C24C4" w14:textId="0C5B542A" w:rsidR="0053486F" w:rsidRDefault="0053486F" w:rsidP="0053486F">
      <w:pPr>
        <w:jc w:val="center"/>
        <w:rPr>
          <w:lang w:val="en-US"/>
        </w:rPr>
      </w:pPr>
    </w:p>
    <w:p w14:paraId="26B88462" w14:textId="0FBB7520" w:rsidR="0053486F" w:rsidRDefault="0053486F" w:rsidP="0053486F">
      <w:pPr>
        <w:jc w:val="center"/>
        <w:rPr>
          <w:lang w:val="en-US"/>
        </w:rPr>
      </w:pPr>
    </w:p>
    <w:p w14:paraId="25891814" w14:textId="176D8DBC" w:rsidR="0053486F" w:rsidRDefault="0053486F" w:rsidP="0053486F">
      <w:pPr>
        <w:jc w:val="center"/>
        <w:rPr>
          <w:lang w:val="en-US"/>
        </w:rPr>
      </w:pPr>
    </w:p>
    <w:p w14:paraId="60E3304C" w14:textId="06C0CCFF" w:rsidR="0053486F" w:rsidRDefault="0053486F" w:rsidP="0053486F">
      <w:pPr>
        <w:jc w:val="center"/>
        <w:rPr>
          <w:lang w:val="en-US"/>
        </w:rPr>
      </w:pPr>
    </w:p>
    <w:p w14:paraId="2D851001" w14:textId="77777777" w:rsidR="0053486F" w:rsidRDefault="0053486F" w:rsidP="0053486F">
      <w:pPr>
        <w:jc w:val="center"/>
        <w:rPr>
          <w:lang w:val="en-US"/>
        </w:rPr>
      </w:pPr>
    </w:p>
    <w:p w14:paraId="3205712C" w14:textId="77777777" w:rsidR="0053486F" w:rsidRDefault="0053486F">
      <w:pPr>
        <w:rPr>
          <w:lang w:val="en-US"/>
        </w:rPr>
      </w:pPr>
    </w:p>
    <w:p w14:paraId="0ADF70DF" w14:textId="2AFA0DDD" w:rsidR="00684E56" w:rsidRDefault="000B6923" w:rsidP="0053486F">
      <w:pPr>
        <w:spacing w:line="480" w:lineRule="auto"/>
        <w:ind w:firstLine="720"/>
        <w:jc w:val="both"/>
        <w:rPr>
          <w:lang w:val="en-US"/>
        </w:rPr>
      </w:pPr>
      <w:r>
        <w:rPr>
          <w:lang w:val="en-US"/>
        </w:rPr>
        <w:lastRenderedPageBreak/>
        <w:t xml:space="preserve">Research is defined based on practical assessment of both qualitative and quantitative. A researcher decides on the best research approach that provides the appropriate outcomes based on the underlying research question. Therefore based on evaluation of the ACA website, I have identified qualitative and quantitative articles from the </w:t>
      </w:r>
      <w:r w:rsidR="0053486F">
        <w:rPr>
          <w:lang w:val="en-US"/>
        </w:rPr>
        <w:t>website</w:t>
      </w:r>
      <w:r>
        <w:rPr>
          <w:lang w:val="en-US"/>
        </w:rPr>
        <w:t xml:space="preserve"> which have provided crucial information regarding counseling. </w:t>
      </w:r>
    </w:p>
    <w:p w14:paraId="7C251F32" w14:textId="3264140B" w:rsidR="00560AEE" w:rsidRDefault="000B6923" w:rsidP="0053486F">
      <w:pPr>
        <w:spacing w:line="480" w:lineRule="auto"/>
        <w:jc w:val="both"/>
        <w:rPr>
          <w:lang w:val="en-US"/>
        </w:rPr>
      </w:pPr>
      <w:r>
        <w:rPr>
          <w:lang w:val="en-US"/>
        </w:rPr>
        <w:t xml:space="preserve">Quantitative </w:t>
      </w:r>
      <w:r w:rsidR="0053486F">
        <w:rPr>
          <w:lang w:val="en-US"/>
        </w:rPr>
        <w:t xml:space="preserve">research </w:t>
      </w:r>
      <w:r>
        <w:rPr>
          <w:lang w:val="en-US"/>
        </w:rPr>
        <w:t xml:space="preserve">article </w:t>
      </w:r>
    </w:p>
    <w:p w14:paraId="15761538" w14:textId="59E5ABB8" w:rsidR="00560AEE" w:rsidRDefault="000B6923" w:rsidP="0053486F">
      <w:pPr>
        <w:spacing w:line="480" w:lineRule="auto"/>
        <w:ind w:left="720" w:hanging="720"/>
        <w:jc w:val="both"/>
      </w:pPr>
      <w:r w:rsidRPr="00595B97">
        <w:t>Lockard, A. J., Hayes, J. A., Locke, B. D., Bieschke, K. J., &amp; Castonguay, L. G. (2019). Helping Those Who Help Themselves: Does Counseling Enhance Retention?. </w:t>
      </w:r>
      <w:r w:rsidRPr="00595B97">
        <w:rPr>
          <w:i/>
          <w:iCs/>
        </w:rPr>
        <w:t>Journal of Counseling &amp; Development</w:t>
      </w:r>
      <w:r w:rsidRPr="00595B97">
        <w:t>, </w:t>
      </w:r>
      <w:r w:rsidRPr="00595B97">
        <w:rPr>
          <w:i/>
          <w:iCs/>
        </w:rPr>
        <w:t>97</w:t>
      </w:r>
      <w:r w:rsidRPr="00595B97">
        <w:t>(2), 128-139.</w:t>
      </w:r>
    </w:p>
    <w:p w14:paraId="5AF99CC4" w14:textId="28A57DA4" w:rsidR="00595B97" w:rsidRDefault="000B6923" w:rsidP="0053486F">
      <w:pPr>
        <w:spacing w:line="480" w:lineRule="auto"/>
        <w:ind w:firstLine="720"/>
        <w:jc w:val="both"/>
        <w:rPr>
          <w:lang w:val="en-US"/>
        </w:rPr>
      </w:pPr>
      <w:r>
        <w:rPr>
          <w:lang w:val="en-US"/>
        </w:rPr>
        <w:t xml:space="preserve">The article provides crucial information regarding the influence of psychological concerns and distress on student progress and academic performance. College counseling centers have been engaged in controlling student personal </w:t>
      </w:r>
      <w:r w:rsidR="002A5240">
        <w:rPr>
          <w:lang w:val="en-US"/>
        </w:rPr>
        <w:t>concerns</w:t>
      </w:r>
      <w:r>
        <w:rPr>
          <w:lang w:val="en-US"/>
        </w:rPr>
        <w:t>. However, the available information regarding the input of student counseling centers in controlling student personal concerns and improve their academic performance has been limited</w:t>
      </w:r>
      <w:r w:rsidR="002A5240">
        <w:rPr>
          <w:lang w:val="en-US"/>
        </w:rPr>
        <w:t>. Therefore the study sought to explore the underlying relationship between academic distress, counseling, and retention. The study incorporated a longitudinal design to assess academic distress throughout treatment.</w:t>
      </w:r>
    </w:p>
    <w:p w14:paraId="6FD1C03C" w14:textId="6B3FE19D" w:rsidR="002A5240" w:rsidRDefault="000B6923" w:rsidP="0053486F">
      <w:pPr>
        <w:spacing w:line="480" w:lineRule="auto"/>
        <w:ind w:firstLine="720"/>
        <w:jc w:val="both"/>
        <w:rPr>
          <w:lang w:val="en-US"/>
        </w:rPr>
      </w:pPr>
      <w:r>
        <w:rPr>
          <w:lang w:val="en-US"/>
        </w:rPr>
        <w:t>The study incorporated a sample population of students who were engaged in counseling at campus counseling. The sample size includes 404 participants who were receiving treatment at the counseling center,  311 students fr</w:t>
      </w:r>
      <w:r w:rsidR="00C815FA">
        <w:rPr>
          <w:lang w:val="en-US"/>
        </w:rPr>
        <w:t>o</w:t>
      </w:r>
      <w:r>
        <w:rPr>
          <w:lang w:val="en-US"/>
        </w:rPr>
        <w:t xml:space="preserve">m the psychology department, and 75 students from the general campus population. </w:t>
      </w:r>
      <w:r w:rsidR="00C815FA">
        <w:rPr>
          <w:lang w:val="en-US"/>
        </w:rPr>
        <w:t xml:space="preserve"> The analysis was conducted using quantitative statistical tests, including t-test, analysis of covariance, chi-square test, and logistical regression. The findings from the analysis showed that students whose academic distress levels did not decrease had low retention rates. Thus the inclusion of these tests provides a clear focus on the quantitative approach that was included in the analysis. </w:t>
      </w:r>
      <w:r w:rsidR="00C815FA">
        <w:rPr>
          <w:lang w:val="en-US"/>
        </w:rPr>
        <w:lastRenderedPageBreak/>
        <w:t>Counseling centers are playing an essential role in improving student psychological wellbeing, which is an important aspect, especially considering the significant challenges which limit student interaction.</w:t>
      </w:r>
    </w:p>
    <w:p w14:paraId="0CBF24C5" w14:textId="38109B3B" w:rsidR="00C815FA" w:rsidRDefault="000B6923" w:rsidP="0053486F">
      <w:pPr>
        <w:spacing w:line="480" w:lineRule="auto"/>
        <w:jc w:val="both"/>
        <w:rPr>
          <w:lang w:val="en-US"/>
        </w:rPr>
      </w:pPr>
      <w:r>
        <w:rPr>
          <w:lang w:val="en-US"/>
        </w:rPr>
        <w:t xml:space="preserve">Qualitative </w:t>
      </w:r>
      <w:r w:rsidR="0053486F">
        <w:rPr>
          <w:lang w:val="en-US"/>
        </w:rPr>
        <w:t xml:space="preserve">research article </w:t>
      </w:r>
    </w:p>
    <w:p w14:paraId="2EB81EAF" w14:textId="4C2D0BC9" w:rsidR="00C815FA" w:rsidRDefault="000B6923" w:rsidP="0053486F">
      <w:pPr>
        <w:spacing w:line="480" w:lineRule="auto"/>
        <w:ind w:left="720" w:hanging="720"/>
        <w:jc w:val="both"/>
      </w:pPr>
      <w:r w:rsidRPr="00C815FA">
        <w:t>Henriksen Jr, R. C., Henderson, S. E., Liang, Y. W., Watts, R. E., &amp; Marks, D. F. (2019). Counselor Supervision: A Comparison Across States and Jurisdictions. </w:t>
      </w:r>
      <w:r w:rsidRPr="00C815FA">
        <w:rPr>
          <w:i/>
          <w:iCs/>
        </w:rPr>
        <w:t>Journal of Counseling &amp; Development</w:t>
      </w:r>
      <w:r w:rsidRPr="00C815FA">
        <w:t>, </w:t>
      </w:r>
      <w:r w:rsidRPr="00C815FA">
        <w:rPr>
          <w:i/>
          <w:iCs/>
        </w:rPr>
        <w:t>97</w:t>
      </w:r>
      <w:r w:rsidRPr="00C815FA">
        <w:t>(2), 160-170.</w:t>
      </w:r>
    </w:p>
    <w:p w14:paraId="772A0D6F" w14:textId="0CCB52FE" w:rsidR="00C815FA" w:rsidRDefault="000B6923" w:rsidP="0053486F">
      <w:pPr>
        <w:spacing w:line="480" w:lineRule="auto"/>
        <w:ind w:firstLine="720"/>
        <w:jc w:val="both"/>
        <w:rPr>
          <w:lang w:val="en-US"/>
        </w:rPr>
      </w:pPr>
      <w:r>
        <w:rPr>
          <w:lang w:val="en-US"/>
        </w:rPr>
        <w:t>The article highlights that different jurisdiction provides focus on different approaches which provide a greater emphasis on necessary changes which help improve the level of focus on psychological needs among individuals. The supervision rules and laws provide a strong basis under which it is possible to identify necessary measures which can help understand significant changes which define a strong level of development. Thus in providing a comparative assessment of the rules and laws that are in place, the author focused on qualitative content analysis based n 53 different licensing jurisdictions. The findings from the analysis highlighted that there was no consistent set of supervision guidelines across the 53 jurisdictions that were evaluated.</w:t>
      </w:r>
      <w:r w:rsidR="00791FD9">
        <w:rPr>
          <w:lang w:val="en-US"/>
        </w:rPr>
        <w:t xml:space="preserve"> Thus the findings highlight the need to improve the level of efficiency through provision if a more magnificent outline that focuses on essential processes that lead to the adoption of effective and high-quality counselors. Developing a model for postgraduate supervision will enhance the level of efficiency. </w:t>
      </w:r>
    </w:p>
    <w:p w14:paraId="6F3BA44D" w14:textId="1D94E64F" w:rsidR="00791FD9" w:rsidRDefault="000B6923" w:rsidP="0053486F">
      <w:pPr>
        <w:spacing w:line="480" w:lineRule="auto"/>
        <w:jc w:val="both"/>
        <w:rPr>
          <w:lang w:val="en-US"/>
        </w:rPr>
      </w:pPr>
      <w:r>
        <w:rPr>
          <w:lang w:val="en-US"/>
        </w:rPr>
        <w:t>The topic for future research</w:t>
      </w:r>
    </w:p>
    <w:p w14:paraId="7454340C" w14:textId="047DBB95" w:rsidR="00791FD9" w:rsidRDefault="000B6923" w:rsidP="0053486F">
      <w:pPr>
        <w:spacing w:line="480" w:lineRule="auto"/>
        <w:ind w:firstLine="720"/>
        <w:jc w:val="both"/>
        <w:rPr>
          <w:lang w:val="en-US"/>
        </w:rPr>
      </w:pPr>
      <w:r>
        <w:rPr>
          <w:lang w:val="en-US"/>
        </w:rPr>
        <w:t xml:space="preserve">A compelling topic that would provide improved understanding on the role of counseling in psychology would be the </w:t>
      </w:r>
      <w:r w:rsidR="00041981">
        <w:rPr>
          <w:lang w:val="en-US"/>
        </w:rPr>
        <w:t>“</w:t>
      </w:r>
      <w:r w:rsidRPr="00041981">
        <w:rPr>
          <w:i/>
          <w:lang w:val="en-US"/>
        </w:rPr>
        <w:t>effects</w:t>
      </w:r>
      <w:r>
        <w:rPr>
          <w:lang w:val="en-US"/>
        </w:rPr>
        <w:t xml:space="preserve"> </w:t>
      </w:r>
      <w:r w:rsidRPr="00041981">
        <w:rPr>
          <w:i/>
          <w:lang w:val="en-US"/>
        </w:rPr>
        <w:t>of</w:t>
      </w:r>
      <w:r>
        <w:rPr>
          <w:lang w:val="en-US"/>
        </w:rPr>
        <w:t xml:space="preserve"> </w:t>
      </w:r>
      <w:r w:rsidRPr="00041981">
        <w:rPr>
          <w:i/>
          <w:lang w:val="en-US"/>
        </w:rPr>
        <w:t>attitude on counseling outcomes</w:t>
      </w:r>
      <w:r>
        <w:rPr>
          <w:lang w:val="en-US"/>
        </w:rPr>
        <w:t>.</w:t>
      </w:r>
      <w:r w:rsidR="00041981">
        <w:rPr>
          <w:lang w:val="en-US"/>
        </w:rPr>
        <w:t>”</w:t>
      </w:r>
      <w:r>
        <w:rPr>
          <w:lang w:val="en-US"/>
        </w:rPr>
        <w:t xml:space="preserve"> counseling outcomes are defined by different factors which provide a greater emphasis on the wellbeing of an individual. The attitude of the client is essential in determining either positive or negative </w:t>
      </w:r>
      <w:r>
        <w:rPr>
          <w:lang w:val="en-US"/>
        </w:rPr>
        <w:lastRenderedPageBreak/>
        <w:t xml:space="preserve">outcomes. Thus understanding how attitude influences counseling outcomes is vital in implementing better changes which help define crucial processes that help attain a high level of success. An individual attitude is influenced by how they perceive specific actions and experiences. </w:t>
      </w:r>
      <w:r w:rsidR="00D511AA">
        <w:rPr>
          <w:lang w:val="en-US"/>
        </w:rPr>
        <w:t>Psychological</w:t>
      </w:r>
      <w:r>
        <w:rPr>
          <w:lang w:val="en-US"/>
        </w:rPr>
        <w:t xml:space="preserve"> development provides a unique emphasis on diverse factors which help give a strong focus on better measures </w:t>
      </w:r>
      <w:r w:rsidR="00041981">
        <w:rPr>
          <w:lang w:val="en-US"/>
        </w:rPr>
        <w:t xml:space="preserve">that can help improve individual wellbeing. Therefore the manner how different perceive counseling </w:t>
      </w:r>
      <w:r w:rsidR="00D511AA">
        <w:rPr>
          <w:lang w:val="en-US"/>
        </w:rPr>
        <w:t>influences</w:t>
      </w:r>
      <w:r w:rsidR="00041981">
        <w:rPr>
          <w:lang w:val="en-US"/>
        </w:rPr>
        <w:t xml:space="preserve"> their attention levels and focus on counseling.</w:t>
      </w:r>
    </w:p>
    <w:p w14:paraId="73DA0387" w14:textId="70CCDC9B" w:rsidR="0053486F" w:rsidRDefault="000B6923" w:rsidP="0053486F">
      <w:pPr>
        <w:spacing w:line="480" w:lineRule="auto"/>
        <w:ind w:firstLine="720"/>
        <w:jc w:val="both"/>
        <w:rPr>
          <w:lang w:val="en-US"/>
        </w:rPr>
      </w:pPr>
      <w:r>
        <w:rPr>
          <w:lang w:val="en-US"/>
        </w:rPr>
        <w:t xml:space="preserve">The article that provides </w:t>
      </w:r>
      <w:r w:rsidR="00D511AA">
        <w:rPr>
          <w:lang w:val="en-US"/>
        </w:rPr>
        <w:t>crucial</w:t>
      </w:r>
      <w:r>
        <w:rPr>
          <w:lang w:val="en-US"/>
        </w:rPr>
        <w:t xml:space="preserve"> information regarding the, “</w:t>
      </w:r>
      <w:r w:rsidRPr="00041981">
        <w:rPr>
          <w:i/>
        </w:rPr>
        <w:t>Helping Those Who Help Themselves: Does Counseling Enhance Retention?. </w:t>
      </w:r>
      <w:r>
        <w:rPr>
          <w:lang w:val="en-US"/>
        </w:rPr>
        <w:t xml:space="preserve">" improving individual wellbeing is an important aspect which provides a strong emphasis on necessary changes in student development. Helping those who help themselves mean that to have a </w:t>
      </w:r>
      <w:r w:rsidR="00D511AA">
        <w:rPr>
          <w:lang w:val="en-US"/>
        </w:rPr>
        <w:t>successful counseling session</w:t>
      </w:r>
      <w:r>
        <w:rPr>
          <w:lang w:val="en-US"/>
        </w:rPr>
        <w:t>, an individual must be ready for positive change and exhibit a high level of attention and attitude, which are crucial in positive engagement. An individual is expected to provide honest information regarding the underlying issues which are identified to help in the development of a better plan based on the challenges.</w:t>
      </w:r>
    </w:p>
    <w:p w14:paraId="2A1964C0" w14:textId="756D0EB4" w:rsidR="00041981" w:rsidRPr="00041981" w:rsidRDefault="000B6923" w:rsidP="0053486F">
      <w:pPr>
        <w:spacing w:line="480" w:lineRule="auto"/>
        <w:ind w:firstLine="720"/>
        <w:jc w:val="both"/>
        <w:rPr>
          <w:lang w:val="en-US"/>
        </w:rPr>
      </w:pPr>
      <w:r>
        <w:rPr>
          <w:lang w:val="en-US"/>
        </w:rPr>
        <w:t xml:space="preserve"> Counseling outcomes can either be positive or negative, depending on the efforts of both parties. Trust is an important aspect that helps define essential processes which help improve outcomes. When a client does not develop trust, it means that it is challenging to attain the established goals due to a negative attitude. The study would focus on a quantitative research approach to identify better outcomes based on the association between client attitude and counseling outcomes. </w:t>
      </w:r>
    </w:p>
    <w:p w14:paraId="67719E1B" w14:textId="77777777" w:rsidR="00791FD9" w:rsidRDefault="00791FD9">
      <w:pPr>
        <w:rPr>
          <w:lang w:val="en-US"/>
        </w:rPr>
      </w:pPr>
    </w:p>
    <w:p w14:paraId="3D755278" w14:textId="58E9897A" w:rsidR="00C815FA" w:rsidRDefault="00C815FA">
      <w:pPr>
        <w:rPr>
          <w:lang w:val="en-US"/>
        </w:rPr>
      </w:pPr>
    </w:p>
    <w:p w14:paraId="40D4F3BA" w14:textId="44970AC0" w:rsidR="002A5240" w:rsidRDefault="002A5240">
      <w:pPr>
        <w:rPr>
          <w:lang w:val="en-US"/>
        </w:rPr>
      </w:pPr>
    </w:p>
    <w:p w14:paraId="43AACBF2" w14:textId="11DEED76" w:rsidR="002A5240" w:rsidRPr="00E133FB" w:rsidRDefault="002A5240">
      <w:pPr>
        <w:rPr>
          <w:lang w:val="en-US"/>
        </w:rPr>
      </w:pPr>
    </w:p>
    <w:sectPr w:rsidR="002A5240" w:rsidRPr="00E133FB" w:rsidSect="0053486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17D03" w14:textId="77777777" w:rsidR="0011421D" w:rsidRDefault="0011421D">
      <w:pPr>
        <w:spacing w:after="0" w:line="240" w:lineRule="auto"/>
      </w:pPr>
      <w:r>
        <w:separator/>
      </w:r>
    </w:p>
  </w:endnote>
  <w:endnote w:type="continuationSeparator" w:id="0">
    <w:p w14:paraId="14BAF69D" w14:textId="77777777" w:rsidR="0011421D" w:rsidRDefault="00114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71969" w14:textId="77777777" w:rsidR="0011421D" w:rsidRDefault="0011421D">
      <w:pPr>
        <w:spacing w:after="0" w:line="240" w:lineRule="auto"/>
      </w:pPr>
      <w:r>
        <w:separator/>
      </w:r>
    </w:p>
  </w:footnote>
  <w:footnote w:type="continuationSeparator" w:id="0">
    <w:p w14:paraId="2F068F25" w14:textId="77777777" w:rsidR="0011421D" w:rsidRDefault="00114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40DF7" w14:textId="618ACC7C" w:rsidR="0053486F" w:rsidRDefault="000B6923">
    <w:pPr>
      <w:pStyle w:val="Header"/>
      <w:jc w:val="right"/>
    </w:pPr>
    <w:r w:rsidRPr="0053486F">
      <w:rPr>
        <w:lang w:val="en-US"/>
      </w:rPr>
      <w:t xml:space="preserve">Counseling ARTICLE ASSESSMENT AND TOPIC   </w:t>
    </w:r>
    <w:r>
      <w:rPr>
        <w:lang w:val="en-US"/>
      </w:rPr>
      <w:t xml:space="preserve">                                              </w:t>
    </w:r>
    <w:sdt>
      <w:sdtPr>
        <w:id w:val="-19749030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C33C4BF" w14:textId="77777777" w:rsidR="0053486F" w:rsidRDefault="00534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27572" w14:textId="3ED463D9" w:rsidR="0053486F" w:rsidRDefault="000B6923">
    <w:pPr>
      <w:pStyle w:val="Header"/>
      <w:jc w:val="right"/>
    </w:pPr>
    <w:r>
      <w:rPr>
        <w:lang w:val="en-US"/>
      </w:rPr>
      <w:t xml:space="preserve">Running head: </w:t>
    </w:r>
    <w:r w:rsidRPr="0053486F">
      <w:rPr>
        <w:lang w:val="en-US"/>
      </w:rPr>
      <w:t xml:space="preserve">COUNSELLING ARTICLE ASSESSMENT AND TOPIC </w:t>
    </w:r>
    <w:r>
      <w:rPr>
        <w:lang w:val="en-US"/>
      </w:rPr>
      <w:t xml:space="preserve">                          </w:t>
    </w:r>
    <w:sdt>
      <w:sdtPr>
        <w:id w:val="19958262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1BEAB06" w14:textId="77777777" w:rsidR="0053486F" w:rsidRDefault="005348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wMDY2tjCzMDQ3tzRR0lEKTi0uzszPAykwrAUArpPjwiwAAAA="/>
  </w:docVars>
  <w:rsids>
    <w:rsidRoot w:val="00560AEE"/>
    <w:rsid w:val="00041981"/>
    <w:rsid w:val="000B6923"/>
    <w:rsid w:val="0011421D"/>
    <w:rsid w:val="002A5240"/>
    <w:rsid w:val="00492C35"/>
    <w:rsid w:val="0053486F"/>
    <w:rsid w:val="00560AEE"/>
    <w:rsid w:val="00595B97"/>
    <w:rsid w:val="00684E56"/>
    <w:rsid w:val="00711324"/>
    <w:rsid w:val="00791FD9"/>
    <w:rsid w:val="00A83537"/>
    <w:rsid w:val="00C315D5"/>
    <w:rsid w:val="00C815FA"/>
    <w:rsid w:val="00D511AA"/>
    <w:rsid w:val="00E133F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96F4C-A727-40DF-AF3E-494C2D958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8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86F"/>
  </w:style>
  <w:style w:type="paragraph" w:styleId="Footer">
    <w:name w:val="footer"/>
    <w:basedOn w:val="Normal"/>
    <w:link w:val="FooterChar"/>
    <w:uiPriority w:val="99"/>
    <w:unhideWhenUsed/>
    <w:rsid w:val="005348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2019-05-22T12:55:00Z</dcterms:created>
  <dcterms:modified xsi:type="dcterms:W3CDTF">2019-05-22T12:55:00Z</dcterms:modified>
</cp:coreProperties>
</file>